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2D" w:rsidRPr="00612FA2" w:rsidRDefault="006E339D" w:rsidP="005C5859">
      <w:pPr>
        <w:jc w:val="center"/>
        <w:rPr>
          <w:rFonts w:asciiTheme="minorEastAsia" w:hAnsiTheme="minorEastAsia"/>
          <w:b/>
          <w:sz w:val="36"/>
          <w:szCs w:val="36"/>
        </w:rPr>
      </w:pPr>
      <w:r w:rsidRPr="00612FA2">
        <w:rPr>
          <w:rFonts w:asciiTheme="minorEastAsia" w:hAnsiTheme="minorEastAsia"/>
          <w:b/>
          <w:noProof/>
          <w:sz w:val="24"/>
          <w:szCs w:val="24"/>
        </w:rPr>
        <w:drawing>
          <wp:anchor distT="0" distB="0" distL="114300" distR="114300" simplePos="0" relativeHeight="251676672" behindDoc="0" locked="0" layoutInCell="1" allowOverlap="1" wp14:anchorId="274A3487" wp14:editId="64CDD643">
            <wp:simplePos x="0" y="0"/>
            <wp:positionH relativeFrom="column">
              <wp:posOffset>913130</wp:posOffset>
            </wp:positionH>
            <wp:positionV relativeFrom="paragraph">
              <wp:posOffset>81280</wp:posOffset>
            </wp:positionV>
            <wp:extent cx="333375" cy="309421"/>
            <wp:effectExtent l="0" t="0" r="0" b="0"/>
            <wp:wrapNone/>
            <wp:docPr id="1" name="図 1"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09421"/>
                    </a:xfrm>
                    <a:prstGeom prst="rect">
                      <a:avLst/>
                    </a:prstGeom>
                    <a:noFill/>
                    <a:ln>
                      <a:noFill/>
                    </a:ln>
                  </pic:spPr>
                </pic:pic>
              </a:graphicData>
            </a:graphic>
            <wp14:sizeRelH relativeFrom="page">
              <wp14:pctWidth>0</wp14:pctWidth>
            </wp14:sizeRelH>
            <wp14:sizeRelV relativeFrom="page">
              <wp14:pctHeight>0</wp14:pctHeight>
            </wp14:sizeRelV>
          </wp:anchor>
        </w:drawing>
      </w:r>
      <w:r w:rsidR="00A9689F" w:rsidRPr="00612FA2">
        <w:rPr>
          <w:rFonts w:asciiTheme="minorEastAsia" w:hAnsiTheme="minorEastAsia" w:hint="eastAsia"/>
          <w:b/>
          <w:noProof/>
          <w:sz w:val="36"/>
          <w:szCs w:val="36"/>
        </w:rPr>
        <w:t>造影</w:t>
      </w:r>
      <w:r w:rsidR="00790EDC">
        <w:rPr>
          <w:rFonts w:asciiTheme="minorEastAsia" w:hAnsiTheme="minorEastAsia" w:hint="eastAsia"/>
          <w:b/>
          <w:noProof/>
          <w:sz w:val="36"/>
          <w:szCs w:val="36"/>
        </w:rPr>
        <w:t>ＭＲＩ</w:t>
      </w:r>
      <w:r w:rsidR="00A9689F" w:rsidRPr="00612FA2">
        <w:rPr>
          <w:rFonts w:asciiTheme="minorEastAsia" w:hAnsiTheme="minorEastAsia" w:hint="eastAsia"/>
          <w:b/>
          <w:noProof/>
          <w:sz w:val="36"/>
          <w:szCs w:val="36"/>
        </w:rPr>
        <w:t>検査説明書および同意書</w:t>
      </w:r>
    </w:p>
    <w:p w:rsidR="00E70CCE" w:rsidRPr="00612FA2" w:rsidRDefault="00A9689F" w:rsidP="008C2AF1">
      <w:pPr>
        <w:spacing w:line="40" w:lineRule="atLeast"/>
        <w:jc w:val="left"/>
        <w:rPr>
          <w:rFonts w:asciiTheme="minorEastAsia" w:hAnsiTheme="minorEastAsia"/>
          <w:b/>
          <w:sz w:val="28"/>
          <w:szCs w:val="28"/>
        </w:rPr>
      </w:pPr>
      <w:r w:rsidRPr="00612FA2">
        <w:rPr>
          <w:rFonts w:asciiTheme="minorEastAsia" w:hAnsiTheme="minorEastAsia" w:hint="eastAsia"/>
          <w:b/>
          <w:sz w:val="28"/>
          <w:szCs w:val="28"/>
        </w:rPr>
        <w:t>【</w:t>
      </w:r>
      <w:r w:rsidR="001102DA" w:rsidRPr="00612FA2">
        <w:rPr>
          <w:rFonts w:asciiTheme="minorEastAsia" w:hAnsiTheme="minorEastAsia" w:hint="eastAsia"/>
          <w:b/>
          <w:sz w:val="28"/>
          <w:szCs w:val="28"/>
        </w:rPr>
        <w:t>検査</w:t>
      </w:r>
      <w:r w:rsidRPr="00612FA2">
        <w:rPr>
          <w:rFonts w:asciiTheme="minorEastAsia" w:hAnsiTheme="minorEastAsia" w:hint="eastAsia"/>
          <w:b/>
          <w:sz w:val="28"/>
          <w:szCs w:val="28"/>
        </w:rPr>
        <w:t>目的と方法】</w:t>
      </w:r>
      <w:r w:rsidR="00E70CCE" w:rsidRPr="00612FA2">
        <w:rPr>
          <w:rFonts w:asciiTheme="minorEastAsia" w:hAnsiTheme="minorEastAsia" w:hint="eastAsia"/>
          <w:b/>
          <w:sz w:val="28"/>
          <w:szCs w:val="28"/>
        </w:rPr>
        <w:t xml:space="preserve"> </w:t>
      </w:r>
    </w:p>
    <w:p w:rsidR="00A9689F" w:rsidRPr="00612FA2" w:rsidRDefault="000D18C4" w:rsidP="008C2AF1">
      <w:pPr>
        <w:spacing w:line="40" w:lineRule="atLeast"/>
        <w:ind w:firstLineChars="100" w:firstLine="240"/>
        <w:jc w:val="left"/>
        <w:rPr>
          <w:rFonts w:asciiTheme="minorEastAsia" w:hAnsiTheme="minorEastAsia"/>
          <w:b/>
          <w:sz w:val="28"/>
          <w:szCs w:val="28"/>
        </w:rPr>
      </w:pPr>
      <w:r w:rsidRPr="00612FA2">
        <w:rPr>
          <w:rFonts w:asciiTheme="minorEastAsia" w:hAnsiTheme="minorEastAsia" w:hint="eastAsia"/>
          <w:sz w:val="24"/>
          <w:szCs w:val="24"/>
        </w:rPr>
        <w:t>今回の検査</w:t>
      </w:r>
      <w:r w:rsidR="001102DA" w:rsidRPr="00612FA2">
        <w:rPr>
          <w:rFonts w:asciiTheme="minorEastAsia" w:hAnsiTheme="minorEastAsia" w:hint="eastAsia"/>
          <w:sz w:val="24"/>
          <w:szCs w:val="24"/>
        </w:rPr>
        <w:t>は</w:t>
      </w:r>
      <w:r w:rsidR="00790EDC">
        <w:rPr>
          <w:rFonts w:asciiTheme="minorEastAsia" w:hAnsiTheme="minorEastAsia" w:hint="eastAsia"/>
          <w:sz w:val="24"/>
          <w:szCs w:val="24"/>
        </w:rPr>
        <w:t>ガドリニウム</w:t>
      </w:r>
      <w:r w:rsidR="00A9689F" w:rsidRPr="00612FA2">
        <w:rPr>
          <w:rFonts w:asciiTheme="minorEastAsia" w:hAnsiTheme="minorEastAsia" w:hint="eastAsia"/>
          <w:sz w:val="24"/>
          <w:szCs w:val="24"/>
        </w:rPr>
        <w:t>造影剤</w:t>
      </w:r>
      <w:r w:rsidR="001102DA" w:rsidRPr="00612FA2">
        <w:rPr>
          <w:rFonts w:asciiTheme="minorEastAsia" w:hAnsiTheme="minorEastAsia" w:hint="eastAsia"/>
          <w:sz w:val="24"/>
          <w:szCs w:val="24"/>
        </w:rPr>
        <w:t>を</w:t>
      </w:r>
      <w:r w:rsidR="00A9689F" w:rsidRPr="00612FA2">
        <w:rPr>
          <w:rFonts w:asciiTheme="minorEastAsia" w:hAnsiTheme="minorEastAsia" w:hint="eastAsia"/>
          <w:sz w:val="24"/>
          <w:szCs w:val="24"/>
        </w:rPr>
        <w:t>静脈</w:t>
      </w:r>
      <w:r w:rsidR="001102DA" w:rsidRPr="00612FA2">
        <w:rPr>
          <w:rFonts w:asciiTheme="minorEastAsia" w:hAnsiTheme="minorEastAsia" w:hint="eastAsia"/>
          <w:sz w:val="24"/>
          <w:szCs w:val="24"/>
        </w:rPr>
        <w:t>注射しながら行います</w:t>
      </w:r>
      <w:r w:rsidR="00A9689F" w:rsidRPr="00612FA2">
        <w:rPr>
          <w:rFonts w:asciiTheme="minorEastAsia" w:hAnsiTheme="minorEastAsia" w:hint="eastAsia"/>
          <w:sz w:val="24"/>
          <w:szCs w:val="24"/>
        </w:rPr>
        <w:t>。造影剤は病気の有無や性質・範囲をより正確に評価するために用い</w:t>
      </w:r>
      <w:r w:rsidR="00E70CCE" w:rsidRPr="00612FA2">
        <w:rPr>
          <w:rFonts w:asciiTheme="minorEastAsia" w:hAnsiTheme="minorEastAsia" w:hint="eastAsia"/>
          <w:sz w:val="24"/>
          <w:szCs w:val="24"/>
        </w:rPr>
        <w:t>られる大変有効な薬剤です。</w:t>
      </w:r>
    </w:p>
    <w:p w:rsidR="00A9689F" w:rsidRPr="00612FA2" w:rsidRDefault="00A9689F" w:rsidP="00A9689F">
      <w:pPr>
        <w:jc w:val="left"/>
        <w:rPr>
          <w:rFonts w:asciiTheme="minorEastAsia" w:hAnsiTheme="minorEastAsia"/>
          <w:b/>
          <w:sz w:val="28"/>
          <w:szCs w:val="28"/>
        </w:rPr>
      </w:pPr>
      <w:r w:rsidRPr="00612FA2">
        <w:rPr>
          <w:rFonts w:asciiTheme="minorEastAsia" w:hAnsiTheme="minorEastAsia" w:hint="eastAsia"/>
          <w:b/>
          <w:sz w:val="28"/>
          <w:szCs w:val="28"/>
        </w:rPr>
        <w:t xml:space="preserve">【起こりうる副作用】 </w:t>
      </w:r>
    </w:p>
    <w:p w:rsidR="00BA57C4" w:rsidRPr="00612FA2" w:rsidRDefault="00790EDC" w:rsidP="00BA57C4">
      <w:pPr>
        <w:ind w:firstLineChars="100" w:firstLine="240"/>
        <w:jc w:val="left"/>
        <w:rPr>
          <w:rFonts w:asciiTheme="minorEastAsia" w:hAnsiTheme="minorEastAsia"/>
          <w:sz w:val="24"/>
          <w:szCs w:val="24"/>
        </w:rPr>
      </w:pPr>
      <w:r>
        <w:rPr>
          <w:rFonts w:asciiTheme="minorEastAsia" w:hAnsiTheme="minorEastAsia" w:hint="eastAsia"/>
          <w:sz w:val="24"/>
          <w:szCs w:val="24"/>
        </w:rPr>
        <w:t>ガドリニウム</w:t>
      </w:r>
      <w:r w:rsidR="00A9689F" w:rsidRPr="00612FA2">
        <w:rPr>
          <w:rFonts w:asciiTheme="minorEastAsia" w:hAnsiTheme="minorEastAsia" w:hint="eastAsia"/>
          <w:sz w:val="24"/>
          <w:szCs w:val="24"/>
        </w:rPr>
        <w:t>造影剤は</w:t>
      </w:r>
      <w:r w:rsidR="00B86CC5" w:rsidRPr="00612FA2">
        <w:rPr>
          <w:rFonts w:asciiTheme="minorEastAsia" w:hAnsiTheme="minorEastAsia" w:hint="eastAsia"/>
          <w:sz w:val="24"/>
          <w:szCs w:val="24"/>
        </w:rPr>
        <w:t>広く一般的に使われ、基本的には安全な診断薬</w:t>
      </w:r>
      <w:r w:rsidR="00E70CCE" w:rsidRPr="00612FA2">
        <w:rPr>
          <w:rFonts w:asciiTheme="minorEastAsia" w:hAnsiTheme="minorEastAsia" w:hint="eastAsia"/>
          <w:sz w:val="24"/>
          <w:szCs w:val="24"/>
        </w:rPr>
        <w:t>とされていますが、一定の頻度で下記のような副作用が生じることがあります</w:t>
      </w:r>
      <w:r w:rsidR="00A9689F" w:rsidRPr="00612FA2">
        <w:rPr>
          <w:rFonts w:asciiTheme="minorEastAsia" w:hAnsiTheme="minorEastAsia" w:hint="eastAsia"/>
          <w:sz w:val="24"/>
          <w:szCs w:val="24"/>
        </w:rPr>
        <w:t>。</w:t>
      </w:r>
    </w:p>
    <w:p w:rsidR="008C2AF1" w:rsidRPr="00612FA2" w:rsidRDefault="008C2AF1" w:rsidP="00BA57C4">
      <w:pPr>
        <w:ind w:firstLineChars="100" w:firstLine="240"/>
        <w:jc w:val="left"/>
        <w:rPr>
          <w:rFonts w:asciiTheme="minorEastAsia" w:hAnsiTheme="minorEastAsia"/>
          <w:sz w:val="24"/>
          <w:szCs w:val="24"/>
        </w:rPr>
      </w:pPr>
      <w:r w:rsidRPr="00612FA2">
        <w:rPr>
          <w:rFonts w:asciiTheme="minorEastAsia" w:hAnsiTheme="minorEastAsia" w:hint="eastAsia"/>
          <w:noProof/>
          <w:sz w:val="24"/>
          <w:szCs w:val="24"/>
        </w:rPr>
        <mc:AlternateContent>
          <mc:Choice Requires="wps">
            <w:drawing>
              <wp:anchor distT="0" distB="0" distL="114300" distR="114300" simplePos="0" relativeHeight="251678720" behindDoc="0" locked="0" layoutInCell="1" allowOverlap="1" wp14:anchorId="47A1C386" wp14:editId="23D6B6D6">
                <wp:simplePos x="0" y="0"/>
                <wp:positionH relativeFrom="column">
                  <wp:posOffset>-38735</wp:posOffset>
                </wp:positionH>
                <wp:positionV relativeFrom="paragraph">
                  <wp:posOffset>59056</wp:posOffset>
                </wp:positionV>
                <wp:extent cx="6464049" cy="1676400"/>
                <wp:effectExtent l="0" t="0" r="13335" b="19050"/>
                <wp:wrapNone/>
                <wp:docPr id="3" name="テキスト ボックス 3"/>
                <wp:cNvGraphicFramePr/>
                <a:graphic xmlns:a="http://schemas.openxmlformats.org/drawingml/2006/main">
                  <a:graphicData uri="http://schemas.microsoft.com/office/word/2010/wordprocessingShape">
                    <wps:wsp>
                      <wps:cNvSpPr txBox="1"/>
                      <wps:spPr>
                        <a:xfrm>
                          <a:off x="0" y="0"/>
                          <a:ext cx="6464049" cy="16764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AF1" w:rsidRPr="00612FA2" w:rsidRDefault="008C2AF1" w:rsidP="00790EDC">
                            <w:pPr>
                              <w:spacing w:line="276" w:lineRule="auto"/>
                              <w:ind w:left="1928" w:hangingChars="800" w:hanging="1928"/>
                              <w:jc w:val="left"/>
                              <w:rPr>
                                <w:rFonts w:asciiTheme="minorEastAsia" w:hAnsiTheme="minorEastAsia"/>
                                <w:sz w:val="24"/>
                                <w:szCs w:val="24"/>
                              </w:rPr>
                            </w:pPr>
                            <w:r w:rsidRPr="00612FA2">
                              <w:rPr>
                                <w:rFonts w:asciiTheme="minorEastAsia" w:hAnsiTheme="minorEastAsia" w:hint="eastAsia"/>
                                <w:b/>
                                <w:sz w:val="24"/>
                                <w:szCs w:val="24"/>
                                <w:u w:val="single"/>
                              </w:rPr>
                              <w:t>◇ 軽い副作用</w:t>
                            </w:r>
                            <w:r w:rsidRPr="00612FA2">
                              <w:rPr>
                                <w:rFonts w:asciiTheme="minorEastAsia" w:hAnsiTheme="minorEastAsia" w:hint="eastAsia"/>
                                <w:sz w:val="24"/>
                                <w:szCs w:val="24"/>
                              </w:rPr>
                              <w:t>：</w:t>
                            </w:r>
                            <w:r w:rsidR="00790EDC" w:rsidRPr="00790EDC">
                              <w:rPr>
                                <w:rFonts w:asciiTheme="minorEastAsia" w:hAnsiTheme="minorEastAsia" w:hint="eastAsia"/>
                                <w:sz w:val="24"/>
                                <w:szCs w:val="24"/>
                              </w:rPr>
                              <w:t>一過性の吐き気・動悸・発疹・かゆみなどが0.5%</w:t>
                            </w:r>
                            <w:r w:rsidR="00790EDC">
                              <w:rPr>
                                <w:rFonts w:asciiTheme="minorEastAsia" w:hAnsiTheme="minorEastAsia" w:hint="eastAsia"/>
                                <w:sz w:val="24"/>
                                <w:szCs w:val="24"/>
                              </w:rPr>
                              <w:t>以下の割合でおこります。</w:t>
                            </w:r>
                            <w:r w:rsidR="00790EDC" w:rsidRPr="00790EDC">
                              <w:rPr>
                                <w:rFonts w:asciiTheme="minorEastAsia" w:hAnsiTheme="minorEastAsia" w:hint="eastAsia"/>
                                <w:sz w:val="24"/>
                                <w:szCs w:val="24"/>
                              </w:rPr>
                              <w:t>ほとんどの場合、軽度で一過性の症状です。</w:t>
                            </w:r>
                          </w:p>
                          <w:p w:rsidR="008C2AF1" w:rsidRPr="00612FA2" w:rsidRDefault="0039657E" w:rsidP="00790EDC">
                            <w:pPr>
                              <w:spacing w:line="276" w:lineRule="auto"/>
                              <w:ind w:left="1928" w:hangingChars="800" w:hanging="1928"/>
                              <w:jc w:val="left"/>
                              <w:rPr>
                                <w:rFonts w:asciiTheme="minorEastAsia" w:hAnsiTheme="minorEastAsia"/>
                                <w:sz w:val="24"/>
                                <w:szCs w:val="24"/>
                              </w:rPr>
                            </w:pPr>
                            <w:r w:rsidRPr="00612FA2">
                              <w:rPr>
                                <w:rFonts w:asciiTheme="minorEastAsia" w:hAnsiTheme="minorEastAsia" w:hint="eastAsia"/>
                                <w:b/>
                                <w:sz w:val="24"/>
                                <w:szCs w:val="24"/>
                                <w:u w:val="single"/>
                              </w:rPr>
                              <w:t>◇ 重大</w:t>
                            </w:r>
                            <w:r w:rsidR="008C2AF1" w:rsidRPr="00612FA2">
                              <w:rPr>
                                <w:rFonts w:asciiTheme="minorEastAsia" w:hAnsiTheme="minorEastAsia" w:hint="eastAsia"/>
                                <w:b/>
                                <w:sz w:val="24"/>
                                <w:szCs w:val="24"/>
                                <w:u w:val="single"/>
                              </w:rPr>
                              <w:t>な副作用</w:t>
                            </w:r>
                            <w:r w:rsidR="008C2AF1" w:rsidRPr="00612FA2">
                              <w:rPr>
                                <w:rFonts w:asciiTheme="minorEastAsia" w:hAnsiTheme="minorEastAsia" w:hint="eastAsia"/>
                                <w:sz w:val="24"/>
                                <w:szCs w:val="24"/>
                              </w:rPr>
                              <w:t>：</w:t>
                            </w:r>
                            <w:r w:rsidR="00790EDC" w:rsidRPr="00790EDC">
                              <w:rPr>
                                <w:rFonts w:asciiTheme="minorEastAsia" w:hAnsiTheme="minorEastAsia" w:hint="eastAsia"/>
                                <w:sz w:val="24"/>
                                <w:szCs w:val="24"/>
                              </w:rPr>
                              <w:t>血圧低下・呼吸困難・意識障害などが0.0002 %以下の割合でおこります。また、極めてまれですが死亡例もあります。</w:t>
                            </w:r>
                          </w:p>
                          <w:p w:rsidR="00790EDC" w:rsidRDefault="008C2AF1" w:rsidP="00790EDC">
                            <w:pPr>
                              <w:spacing w:line="276" w:lineRule="auto"/>
                              <w:jc w:val="left"/>
                              <w:rPr>
                                <w:rFonts w:asciiTheme="minorEastAsia" w:hAnsiTheme="minorEastAsia"/>
                                <w:sz w:val="24"/>
                                <w:szCs w:val="24"/>
                              </w:rPr>
                            </w:pPr>
                            <w:r w:rsidRPr="00612FA2">
                              <w:rPr>
                                <w:rFonts w:asciiTheme="minorEastAsia" w:hAnsiTheme="minorEastAsia" w:hint="eastAsia"/>
                                <w:b/>
                                <w:sz w:val="24"/>
                                <w:szCs w:val="24"/>
                                <w:u w:val="single"/>
                              </w:rPr>
                              <w:t>◇</w:t>
                            </w:r>
                            <w:r w:rsidR="0039657E" w:rsidRPr="00612FA2">
                              <w:rPr>
                                <w:rFonts w:asciiTheme="minorEastAsia" w:hAnsiTheme="minorEastAsia" w:hint="eastAsia"/>
                                <w:b/>
                                <w:sz w:val="24"/>
                                <w:szCs w:val="24"/>
                                <w:u w:val="single"/>
                              </w:rPr>
                              <w:t xml:space="preserve"> </w:t>
                            </w:r>
                            <w:r w:rsidRPr="00612FA2">
                              <w:rPr>
                                <w:rFonts w:asciiTheme="minorEastAsia" w:hAnsiTheme="minorEastAsia" w:hint="eastAsia"/>
                                <w:b/>
                                <w:sz w:val="24"/>
                                <w:szCs w:val="24"/>
                                <w:u w:val="single"/>
                              </w:rPr>
                              <w:t>遅発性副作用</w:t>
                            </w:r>
                            <w:r w:rsidRPr="00612FA2">
                              <w:rPr>
                                <w:rFonts w:asciiTheme="minorEastAsia" w:hAnsiTheme="minorEastAsia" w:hint="eastAsia"/>
                                <w:sz w:val="24"/>
                                <w:szCs w:val="24"/>
                              </w:rPr>
                              <w:t>：検査後数時間から数日後にかけて、発疹、かゆみ、吐き気、むくみ、</w:t>
                            </w:r>
                          </w:p>
                          <w:p w:rsidR="008C2AF1" w:rsidRPr="00612FA2" w:rsidRDefault="008C2AF1" w:rsidP="00790EDC">
                            <w:pPr>
                              <w:spacing w:line="276" w:lineRule="auto"/>
                              <w:ind w:firstLineChars="800" w:firstLine="1920"/>
                              <w:jc w:val="left"/>
                              <w:rPr>
                                <w:rFonts w:asciiTheme="minorEastAsia" w:hAnsiTheme="minorEastAsia"/>
                              </w:rPr>
                            </w:pPr>
                            <w:r w:rsidRPr="00612FA2">
                              <w:rPr>
                                <w:rFonts w:asciiTheme="minorEastAsia" w:hAnsiTheme="minorEastAsia" w:hint="eastAsia"/>
                                <w:sz w:val="24"/>
                                <w:szCs w:val="24"/>
                              </w:rPr>
                              <w:t>めまい、頭痛などの症状が発生する場合があります。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05pt;margin-top:4.65pt;width:509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" fillcolor="white [3201]" strokeweight="1pt">
                <v:stroke linestyle="thickThin"/>
                <v:textbox>
                  <w:txbxContent>
                    <w:p w:rsidR="008C2AF1" w:rsidRPr="00612FA2" w:rsidRDefault="008C2AF1" w:rsidP="00790EDC">
                      <w:pPr>
                        <w:spacing w:line="276" w:lineRule="auto"/>
                        <w:ind w:left="1928" w:hangingChars="800" w:hanging="1928"/>
                        <w:jc w:val="left"/>
                        <w:rPr>
                          <w:rFonts w:asciiTheme="minorEastAsia" w:hAnsiTheme="minorEastAsia"/>
                          <w:sz w:val="24"/>
                          <w:szCs w:val="24"/>
                        </w:rPr>
                      </w:pPr>
                      <w:r w:rsidRPr="00612FA2">
                        <w:rPr>
                          <w:rFonts w:asciiTheme="minorEastAsia" w:hAnsiTheme="minorEastAsia" w:hint="eastAsia"/>
                          <w:b/>
                          <w:sz w:val="24"/>
                          <w:szCs w:val="24"/>
                          <w:u w:val="single"/>
                        </w:rPr>
                        <w:t>◇ 軽い副作用</w:t>
                      </w:r>
                      <w:r w:rsidRPr="00612FA2">
                        <w:rPr>
                          <w:rFonts w:asciiTheme="minorEastAsia" w:hAnsiTheme="minorEastAsia" w:hint="eastAsia"/>
                          <w:sz w:val="24"/>
                          <w:szCs w:val="24"/>
                        </w:rPr>
                        <w:t>：</w:t>
                      </w:r>
                      <w:r w:rsidR="00790EDC" w:rsidRPr="00790EDC">
                        <w:rPr>
                          <w:rFonts w:asciiTheme="minorEastAsia" w:hAnsiTheme="minorEastAsia" w:hint="eastAsia"/>
                          <w:sz w:val="24"/>
                          <w:szCs w:val="24"/>
                        </w:rPr>
                        <w:t>一過性の吐き気・動悸・発疹・かゆみなどが0.5%</w:t>
                      </w:r>
                      <w:r w:rsidR="00790EDC">
                        <w:rPr>
                          <w:rFonts w:asciiTheme="minorEastAsia" w:hAnsiTheme="minorEastAsia" w:hint="eastAsia"/>
                          <w:sz w:val="24"/>
                          <w:szCs w:val="24"/>
                        </w:rPr>
                        <w:t>以下の割合でおこります。</w:t>
                      </w:r>
                      <w:r w:rsidR="00790EDC" w:rsidRPr="00790EDC">
                        <w:rPr>
                          <w:rFonts w:asciiTheme="minorEastAsia" w:hAnsiTheme="minorEastAsia" w:hint="eastAsia"/>
                          <w:sz w:val="24"/>
                          <w:szCs w:val="24"/>
                        </w:rPr>
                        <w:t>ほとんどの場合、軽度で一過性の症状です。</w:t>
                      </w:r>
                    </w:p>
                    <w:p w:rsidR="008C2AF1" w:rsidRPr="00612FA2" w:rsidRDefault="0039657E" w:rsidP="00790EDC">
                      <w:pPr>
                        <w:spacing w:line="276" w:lineRule="auto"/>
                        <w:ind w:left="1928" w:hangingChars="800" w:hanging="1928"/>
                        <w:jc w:val="left"/>
                        <w:rPr>
                          <w:rFonts w:asciiTheme="minorEastAsia" w:hAnsiTheme="minorEastAsia"/>
                          <w:sz w:val="24"/>
                          <w:szCs w:val="24"/>
                        </w:rPr>
                      </w:pPr>
                      <w:r w:rsidRPr="00612FA2">
                        <w:rPr>
                          <w:rFonts w:asciiTheme="minorEastAsia" w:hAnsiTheme="minorEastAsia" w:hint="eastAsia"/>
                          <w:b/>
                          <w:sz w:val="24"/>
                          <w:szCs w:val="24"/>
                          <w:u w:val="single"/>
                        </w:rPr>
                        <w:t>◇ 重大</w:t>
                      </w:r>
                      <w:r w:rsidR="008C2AF1" w:rsidRPr="00612FA2">
                        <w:rPr>
                          <w:rFonts w:asciiTheme="minorEastAsia" w:hAnsiTheme="minorEastAsia" w:hint="eastAsia"/>
                          <w:b/>
                          <w:sz w:val="24"/>
                          <w:szCs w:val="24"/>
                          <w:u w:val="single"/>
                        </w:rPr>
                        <w:t>な副作用</w:t>
                      </w:r>
                      <w:r w:rsidR="008C2AF1" w:rsidRPr="00612FA2">
                        <w:rPr>
                          <w:rFonts w:asciiTheme="minorEastAsia" w:hAnsiTheme="minorEastAsia" w:hint="eastAsia"/>
                          <w:sz w:val="24"/>
                          <w:szCs w:val="24"/>
                        </w:rPr>
                        <w:t>：</w:t>
                      </w:r>
                      <w:r w:rsidR="00790EDC" w:rsidRPr="00790EDC">
                        <w:rPr>
                          <w:rFonts w:asciiTheme="minorEastAsia" w:hAnsiTheme="minorEastAsia" w:hint="eastAsia"/>
                          <w:sz w:val="24"/>
                          <w:szCs w:val="24"/>
                        </w:rPr>
                        <w:t>血圧低下・呼吸困難・意識障害などが0.0002 %以下の割合でおこります。また、極めてまれですが死亡例もあります。</w:t>
                      </w:r>
                    </w:p>
                    <w:p w:rsidR="00790EDC" w:rsidRDefault="008C2AF1" w:rsidP="00790EDC">
                      <w:pPr>
                        <w:spacing w:line="276" w:lineRule="auto"/>
                        <w:jc w:val="left"/>
                        <w:rPr>
                          <w:rFonts w:asciiTheme="minorEastAsia" w:hAnsiTheme="minorEastAsia" w:hint="eastAsia"/>
                          <w:sz w:val="24"/>
                          <w:szCs w:val="24"/>
                        </w:rPr>
                      </w:pPr>
                      <w:r w:rsidRPr="00612FA2">
                        <w:rPr>
                          <w:rFonts w:asciiTheme="minorEastAsia" w:hAnsiTheme="minorEastAsia" w:hint="eastAsia"/>
                          <w:b/>
                          <w:sz w:val="24"/>
                          <w:szCs w:val="24"/>
                          <w:u w:val="single"/>
                        </w:rPr>
                        <w:t>◇</w:t>
                      </w:r>
                      <w:r w:rsidR="0039657E" w:rsidRPr="00612FA2">
                        <w:rPr>
                          <w:rFonts w:asciiTheme="minorEastAsia" w:hAnsiTheme="minorEastAsia" w:hint="eastAsia"/>
                          <w:b/>
                          <w:sz w:val="24"/>
                          <w:szCs w:val="24"/>
                          <w:u w:val="single"/>
                        </w:rPr>
                        <w:t xml:space="preserve"> </w:t>
                      </w:r>
                      <w:r w:rsidRPr="00612FA2">
                        <w:rPr>
                          <w:rFonts w:asciiTheme="minorEastAsia" w:hAnsiTheme="minorEastAsia" w:hint="eastAsia"/>
                          <w:b/>
                          <w:sz w:val="24"/>
                          <w:szCs w:val="24"/>
                          <w:u w:val="single"/>
                        </w:rPr>
                        <w:t>遅発性副作用</w:t>
                      </w:r>
                      <w:r w:rsidRPr="00612FA2">
                        <w:rPr>
                          <w:rFonts w:asciiTheme="minorEastAsia" w:hAnsiTheme="minorEastAsia" w:hint="eastAsia"/>
                          <w:sz w:val="24"/>
                          <w:szCs w:val="24"/>
                        </w:rPr>
                        <w:t>：検査後数時間から数日後にかけて、発疹、かゆみ、吐き気、むくみ、</w:t>
                      </w:r>
                    </w:p>
                    <w:p w:rsidR="008C2AF1" w:rsidRPr="00612FA2" w:rsidRDefault="008C2AF1" w:rsidP="00790EDC">
                      <w:pPr>
                        <w:spacing w:line="276" w:lineRule="auto"/>
                        <w:ind w:firstLineChars="800" w:firstLine="1920"/>
                        <w:jc w:val="left"/>
                        <w:rPr>
                          <w:rFonts w:asciiTheme="minorEastAsia" w:hAnsiTheme="minorEastAsia"/>
                        </w:rPr>
                      </w:pPr>
                      <w:r w:rsidRPr="00612FA2">
                        <w:rPr>
                          <w:rFonts w:asciiTheme="minorEastAsia" w:hAnsiTheme="minorEastAsia" w:hint="eastAsia"/>
                          <w:sz w:val="24"/>
                          <w:szCs w:val="24"/>
                        </w:rPr>
                        <w:t>めまい、頭痛などの症状が発生する場合があります。</w:t>
                      </w:r>
                    </w:p>
                  </w:txbxContent>
                </v:textbox>
              </v:shape>
            </w:pict>
          </mc:Fallback>
        </mc:AlternateContent>
      </w:r>
    </w:p>
    <w:p w:rsidR="00BA57C4" w:rsidRPr="00612FA2" w:rsidRDefault="00BA57C4"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sz w:val="16"/>
          <w:szCs w:val="16"/>
        </w:rPr>
      </w:pPr>
    </w:p>
    <w:p w:rsidR="00CA133A" w:rsidRPr="00612FA2" w:rsidRDefault="00CA133A" w:rsidP="00CA133A">
      <w:pPr>
        <w:jc w:val="left"/>
        <w:rPr>
          <w:rFonts w:asciiTheme="minorEastAsia" w:hAnsiTheme="minorEastAsia"/>
          <w:sz w:val="24"/>
          <w:szCs w:val="24"/>
        </w:rPr>
      </w:pPr>
      <w:r w:rsidRPr="00612FA2">
        <w:rPr>
          <w:rFonts w:asciiTheme="minorEastAsia" w:hAnsiTheme="minorEastAsia" w:hint="eastAsia"/>
          <w:b/>
          <w:sz w:val="28"/>
          <w:szCs w:val="28"/>
        </w:rPr>
        <w:t>【</w:t>
      </w:r>
      <w:r w:rsidR="00BF47F6" w:rsidRPr="00612FA2">
        <w:rPr>
          <w:rFonts w:asciiTheme="minorEastAsia" w:hAnsiTheme="minorEastAsia" w:hint="eastAsia"/>
          <w:b/>
          <w:sz w:val="28"/>
          <w:szCs w:val="28"/>
        </w:rPr>
        <w:t>副作用が起きた際の対応</w:t>
      </w:r>
      <w:r w:rsidRPr="00612FA2">
        <w:rPr>
          <w:rFonts w:asciiTheme="minorEastAsia" w:hAnsiTheme="minorEastAsia" w:hint="eastAsia"/>
          <w:b/>
          <w:sz w:val="28"/>
          <w:szCs w:val="28"/>
        </w:rPr>
        <w:t>】</w:t>
      </w:r>
    </w:p>
    <w:p w:rsidR="00CA133A" w:rsidRPr="00612FA2" w:rsidRDefault="00CA133A" w:rsidP="00CA133A">
      <w:pPr>
        <w:jc w:val="left"/>
        <w:rPr>
          <w:rFonts w:asciiTheme="minorEastAsia" w:hAnsiTheme="minorEastAsia"/>
          <w:sz w:val="24"/>
          <w:szCs w:val="24"/>
        </w:rPr>
      </w:pPr>
      <w:r w:rsidRPr="00612FA2">
        <w:rPr>
          <w:rFonts w:asciiTheme="minorEastAsia" w:hAnsiTheme="minorEastAsia" w:hint="eastAsia"/>
          <w:sz w:val="24"/>
          <w:szCs w:val="24"/>
        </w:rPr>
        <w:t xml:space="preserve">  </w:t>
      </w:r>
      <w:r w:rsidR="0039657E" w:rsidRPr="00612FA2">
        <w:rPr>
          <w:rFonts w:asciiTheme="minorEastAsia" w:hAnsiTheme="minorEastAsia" w:hint="eastAsia"/>
          <w:sz w:val="24"/>
          <w:szCs w:val="24"/>
        </w:rPr>
        <w:t>万一重大</w:t>
      </w:r>
      <w:r w:rsidRPr="00612FA2">
        <w:rPr>
          <w:rFonts w:asciiTheme="minorEastAsia" w:hAnsiTheme="minorEastAsia" w:hint="eastAsia"/>
          <w:sz w:val="24"/>
          <w:szCs w:val="24"/>
        </w:rPr>
        <w:t>な副作用が発生した場合は迅速な処置を行える体制を整えております。また、遅発性副作用や何らかの異常が現れた場合には当院までご連絡ください</w:t>
      </w:r>
      <w:r w:rsidR="00BF47F6" w:rsidRPr="00612FA2">
        <w:rPr>
          <w:rFonts w:asciiTheme="minorEastAsia" w:hAnsiTheme="minorEastAsia" w:hint="eastAsia"/>
          <w:sz w:val="24"/>
          <w:szCs w:val="24"/>
        </w:rPr>
        <w:t>。</w:t>
      </w:r>
    </w:p>
    <w:p w:rsidR="00BF47F6" w:rsidRPr="00612FA2" w:rsidRDefault="00BF47F6" w:rsidP="00BF47F6">
      <w:pPr>
        <w:jc w:val="left"/>
        <w:rPr>
          <w:rFonts w:asciiTheme="minorEastAsia" w:hAnsiTheme="minorEastAsia"/>
          <w:sz w:val="24"/>
          <w:szCs w:val="24"/>
        </w:rPr>
      </w:pPr>
      <w:r w:rsidRPr="00612FA2">
        <w:rPr>
          <w:rFonts w:asciiTheme="minorEastAsia" w:hAnsiTheme="minorEastAsia" w:hint="eastAsia"/>
          <w:b/>
          <w:sz w:val="28"/>
          <w:szCs w:val="28"/>
        </w:rPr>
        <w:t>【</w:t>
      </w:r>
      <w:r w:rsidR="00BB18A6" w:rsidRPr="00612FA2">
        <w:rPr>
          <w:rFonts w:asciiTheme="minorEastAsia" w:hAnsiTheme="minorEastAsia" w:hint="eastAsia"/>
          <w:b/>
          <w:sz w:val="28"/>
          <w:szCs w:val="28"/>
        </w:rPr>
        <w:t>造影剤の使用に際し注意が必要な方</w:t>
      </w:r>
      <w:r w:rsidRPr="00612FA2">
        <w:rPr>
          <w:rFonts w:asciiTheme="minorEastAsia" w:hAnsiTheme="minorEastAsia" w:hint="eastAsia"/>
          <w:b/>
          <w:sz w:val="28"/>
          <w:szCs w:val="28"/>
        </w:rPr>
        <w:t>】</w:t>
      </w:r>
    </w:p>
    <w:p w:rsidR="00790EDC" w:rsidRDefault="00790EDC" w:rsidP="00BB18A6">
      <w:pPr>
        <w:pStyle w:val="a3"/>
        <w:numPr>
          <w:ilvl w:val="0"/>
          <w:numId w:val="5"/>
        </w:numPr>
        <w:ind w:leftChars="0"/>
        <w:jc w:val="left"/>
        <w:rPr>
          <w:rFonts w:asciiTheme="minorEastAsia" w:hAnsiTheme="minorEastAsia"/>
          <w:sz w:val="24"/>
          <w:szCs w:val="24"/>
        </w:rPr>
      </w:pPr>
      <w:r w:rsidRPr="00790EDC">
        <w:rPr>
          <w:rFonts w:asciiTheme="minorEastAsia" w:hAnsiTheme="minorEastAsia" w:hint="eastAsia"/>
          <w:sz w:val="24"/>
          <w:szCs w:val="24"/>
        </w:rPr>
        <w:t>中等度～重篤な腎障害がある方(腎性全身性線維症を引き起こす可能性があるため)</w:t>
      </w:r>
    </w:p>
    <w:p w:rsidR="00BF47F6" w:rsidRPr="00612FA2" w:rsidRDefault="00790EDC" w:rsidP="00BB18A6">
      <w:pPr>
        <w:pStyle w:val="a3"/>
        <w:numPr>
          <w:ilvl w:val="0"/>
          <w:numId w:val="5"/>
        </w:numPr>
        <w:ind w:leftChars="0"/>
        <w:jc w:val="left"/>
        <w:rPr>
          <w:rFonts w:asciiTheme="minorEastAsia" w:hAnsiTheme="minorEastAsia"/>
          <w:sz w:val="24"/>
          <w:szCs w:val="24"/>
        </w:rPr>
      </w:pPr>
      <w:r w:rsidRPr="00790EDC">
        <w:rPr>
          <w:rFonts w:asciiTheme="minorEastAsia" w:hAnsiTheme="minorEastAsia" w:hint="eastAsia"/>
          <w:sz w:val="24"/>
          <w:szCs w:val="24"/>
        </w:rPr>
        <w:t>気管支ぜんそくの既往がある方</w:t>
      </w:r>
    </w:p>
    <w:p w:rsidR="00BB18A6" w:rsidRDefault="00BB18A6" w:rsidP="00BF47F6">
      <w:pPr>
        <w:pStyle w:val="a3"/>
        <w:numPr>
          <w:ilvl w:val="0"/>
          <w:numId w:val="5"/>
        </w:numPr>
        <w:ind w:leftChars="0"/>
        <w:jc w:val="left"/>
        <w:rPr>
          <w:rFonts w:asciiTheme="minorEastAsia" w:hAnsiTheme="minorEastAsia"/>
          <w:sz w:val="24"/>
          <w:szCs w:val="24"/>
        </w:rPr>
      </w:pPr>
      <w:r w:rsidRPr="00612FA2">
        <w:rPr>
          <w:rFonts w:asciiTheme="minorEastAsia" w:hAnsiTheme="minorEastAsia" w:hint="eastAsia"/>
          <w:sz w:val="24"/>
          <w:szCs w:val="24"/>
        </w:rPr>
        <w:t>妊産婦、授乳婦、妊娠している可能性のある方、小児などへの</w:t>
      </w:r>
      <w:r w:rsidR="003825F4" w:rsidRPr="00612FA2">
        <w:rPr>
          <w:rFonts w:asciiTheme="minorEastAsia" w:hAnsiTheme="minorEastAsia" w:hint="eastAsia"/>
          <w:sz w:val="24"/>
          <w:szCs w:val="24"/>
        </w:rPr>
        <w:t>造影剤投与は、診断上の有用性が危険を上回ると判断される場合のみ行います。</w:t>
      </w:r>
    </w:p>
    <w:p w:rsidR="00CA133A" w:rsidRDefault="00790EDC" w:rsidP="009E75B0">
      <w:pPr>
        <w:pStyle w:val="a3"/>
        <w:numPr>
          <w:ilvl w:val="0"/>
          <w:numId w:val="5"/>
        </w:numPr>
        <w:ind w:leftChars="0"/>
        <w:jc w:val="left"/>
        <w:rPr>
          <w:rFonts w:asciiTheme="minorEastAsia" w:hAnsiTheme="minorEastAsia"/>
          <w:sz w:val="24"/>
          <w:szCs w:val="24"/>
        </w:rPr>
      </w:pPr>
      <w:r w:rsidRPr="00790EDC">
        <w:rPr>
          <w:rFonts w:asciiTheme="minorEastAsia" w:hAnsiTheme="minorEastAsia" w:hint="eastAsia"/>
          <w:sz w:val="24"/>
          <w:szCs w:val="24"/>
        </w:rPr>
        <w:t xml:space="preserve">過去に造影剤を使用してご気分が悪くなったことがある方　</w:t>
      </w:r>
    </w:p>
    <w:p w:rsidR="009E75B0" w:rsidRDefault="009E75B0" w:rsidP="009E75B0">
      <w:pPr>
        <w:jc w:val="left"/>
        <w:rPr>
          <w:rFonts w:asciiTheme="minorEastAsia" w:hAnsiTheme="minorEastAsia"/>
          <w:sz w:val="24"/>
          <w:szCs w:val="24"/>
        </w:rPr>
      </w:pPr>
    </w:p>
    <w:p w:rsidR="009E75B0" w:rsidRPr="009E75B0" w:rsidRDefault="009E75B0" w:rsidP="009E75B0">
      <w:pPr>
        <w:jc w:val="left"/>
        <w:rPr>
          <w:rFonts w:asciiTheme="minorEastAsia" w:hAnsiTheme="minorEastAsia"/>
          <w:sz w:val="24"/>
          <w:szCs w:val="24"/>
        </w:rPr>
      </w:pPr>
    </w:p>
    <w:p w:rsidR="009E75B0" w:rsidRPr="00612FA2" w:rsidRDefault="0033794D" w:rsidP="0033794D">
      <w:pPr>
        <w:jc w:val="left"/>
        <w:rPr>
          <w:rFonts w:asciiTheme="minorEastAsia" w:hAnsiTheme="minorEastAsia"/>
          <w:sz w:val="24"/>
          <w:szCs w:val="24"/>
        </w:rPr>
      </w:pPr>
      <w:r w:rsidRPr="00612FA2">
        <w:rPr>
          <w:rFonts w:asciiTheme="minorEastAsia" w:hAnsiTheme="minorEastAsia" w:hint="eastAsia"/>
          <w:sz w:val="24"/>
          <w:szCs w:val="24"/>
        </w:rPr>
        <w:t>※</w:t>
      </w:r>
      <w:r w:rsidR="00FB302D" w:rsidRPr="00612FA2">
        <w:rPr>
          <w:rFonts w:asciiTheme="minorEastAsia" w:hAnsiTheme="minorEastAsia" w:hint="eastAsia"/>
          <w:sz w:val="24"/>
          <w:szCs w:val="24"/>
        </w:rPr>
        <w:t>造影剤の使用を承諾された場合でも、検査前に造影剤に関する承諾をいつでも撤回することができます。ご不明な点や造影</w:t>
      </w:r>
      <w:r w:rsidR="009E75B0">
        <w:rPr>
          <w:rFonts w:asciiTheme="minorEastAsia" w:hAnsiTheme="minorEastAsia" w:hint="eastAsia"/>
          <w:sz w:val="24"/>
          <w:szCs w:val="24"/>
        </w:rPr>
        <w:t>MRI</w:t>
      </w:r>
      <w:r w:rsidR="00FB302D" w:rsidRPr="00612FA2">
        <w:rPr>
          <w:rFonts w:asciiTheme="minorEastAsia" w:hAnsiTheme="minorEastAsia" w:hint="eastAsia"/>
          <w:sz w:val="24"/>
          <w:szCs w:val="24"/>
        </w:rPr>
        <w:t>検査を受けたくない場合は遠慮なくお申し出ください。</w:t>
      </w:r>
    </w:p>
    <w:p w:rsidR="0033794D" w:rsidRPr="00612FA2" w:rsidRDefault="004217FB" w:rsidP="00FB302D">
      <w:pPr>
        <w:jc w:val="left"/>
        <w:rPr>
          <w:rFonts w:asciiTheme="minorEastAsia" w:hAnsiTheme="minorEastAsia"/>
          <w:sz w:val="24"/>
          <w:szCs w:val="24"/>
        </w:rPr>
      </w:pPr>
      <w:r w:rsidRPr="00612FA2">
        <w:rPr>
          <w:rFonts w:asciiTheme="minorEastAsia" w:hAnsiTheme="minorEastAsia"/>
          <w:noProof/>
          <w:sz w:val="24"/>
          <w:szCs w:val="24"/>
        </w:rPr>
        <mc:AlternateContent>
          <mc:Choice Requires="wps">
            <w:drawing>
              <wp:anchor distT="0" distB="0" distL="114300" distR="114300" simplePos="0" relativeHeight="251677696" behindDoc="0" locked="0" layoutInCell="1" allowOverlap="1" wp14:anchorId="7F30EA55" wp14:editId="129AC0BC">
                <wp:simplePos x="0" y="0"/>
                <wp:positionH relativeFrom="column">
                  <wp:posOffset>20955</wp:posOffset>
                </wp:positionH>
                <wp:positionV relativeFrom="paragraph">
                  <wp:posOffset>102870</wp:posOffset>
                </wp:positionV>
                <wp:extent cx="6240780" cy="0"/>
                <wp:effectExtent l="0" t="0" r="7620" b="19050"/>
                <wp:wrapNone/>
                <wp:docPr id="2" name="直線コネクタ 2"/>
                <wp:cNvGraphicFramePr/>
                <a:graphic xmlns:a="http://schemas.openxmlformats.org/drawingml/2006/main">
                  <a:graphicData uri="http://schemas.microsoft.com/office/word/2010/wordprocessingShape">
                    <wps:wsp>
                      <wps:cNvCnPr/>
                      <wps:spPr>
                        <a:xfrm flipV="1">
                          <a:off x="0" y="0"/>
                          <a:ext cx="624078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8.1pt" to="493.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" strokecolor="black [3213]">
                <v:stroke dashstyle="longDashDot"/>
              </v:line>
            </w:pict>
          </mc:Fallback>
        </mc:AlternateContent>
      </w:r>
    </w:p>
    <w:p w:rsidR="00FB302D" w:rsidRPr="00612FA2" w:rsidRDefault="004E41FE" w:rsidP="00FB302D">
      <w:pPr>
        <w:jc w:val="left"/>
        <w:rPr>
          <w:rFonts w:asciiTheme="minorEastAsia" w:hAnsiTheme="minorEastAsia"/>
          <w:b/>
          <w:sz w:val="24"/>
          <w:szCs w:val="24"/>
        </w:rPr>
      </w:pPr>
      <w:r w:rsidRPr="00612FA2">
        <w:rPr>
          <w:rFonts w:asciiTheme="minorEastAsia" w:hAnsiTheme="minorEastAsia" w:hint="eastAsia"/>
          <w:b/>
          <w:sz w:val="24"/>
          <w:szCs w:val="24"/>
        </w:rPr>
        <w:t xml:space="preserve">NHO </w:t>
      </w:r>
      <w:r w:rsidR="00FB302D" w:rsidRPr="00612FA2">
        <w:rPr>
          <w:rFonts w:asciiTheme="minorEastAsia" w:hAnsiTheme="minorEastAsia" w:hint="eastAsia"/>
          <w:b/>
          <w:sz w:val="24"/>
          <w:szCs w:val="24"/>
        </w:rPr>
        <w:t>まつもと医療センター</w:t>
      </w:r>
      <w:r w:rsidR="00BD7418" w:rsidRPr="00612FA2">
        <w:rPr>
          <w:rFonts w:asciiTheme="minorEastAsia" w:hAnsiTheme="minorEastAsia" w:hint="eastAsia"/>
          <w:b/>
          <w:sz w:val="24"/>
          <w:szCs w:val="24"/>
        </w:rPr>
        <w:t xml:space="preserve"> </w:t>
      </w:r>
      <w:r w:rsidR="00FB302D" w:rsidRPr="00612FA2">
        <w:rPr>
          <w:rFonts w:asciiTheme="minorEastAsia" w:hAnsiTheme="minorEastAsia" w:hint="eastAsia"/>
          <w:b/>
          <w:sz w:val="24"/>
          <w:szCs w:val="24"/>
        </w:rPr>
        <w:t xml:space="preserve">病院長殿 </w:t>
      </w:r>
    </w:p>
    <w:p w:rsidR="0033794D" w:rsidRPr="00612FA2" w:rsidRDefault="00FB302D" w:rsidP="0033794D">
      <w:pPr>
        <w:ind w:firstLineChars="100" w:firstLine="241"/>
        <w:jc w:val="left"/>
        <w:rPr>
          <w:rFonts w:asciiTheme="minorEastAsia" w:hAnsiTheme="minorEastAsia"/>
          <w:b/>
          <w:sz w:val="24"/>
          <w:szCs w:val="24"/>
        </w:rPr>
      </w:pPr>
      <w:r w:rsidRPr="00612FA2">
        <w:rPr>
          <w:rFonts w:asciiTheme="minorEastAsia" w:hAnsiTheme="minorEastAsia" w:hint="eastAsia"/>
          <w:b/>
          <w:sz w:val="24"/>
          <w:szCs w:val="24"/>
        </w:rPr>
        <w:t>上記内容を</w:t>
      </w:r>
      <w:r w:rsidR="003101AE" w:rsidRPr="00612FA2">
        <w:rPr>
          <w:rFonts w:asciiTheme="minorEastAsia" w:hAnsiTheme="minorEastAsia" w:hint="eastAsia"/>
          <w:b/>
          <w:sz w:val="24"/>
          <w:szCs w:val="24"/>
        </w:rPr>
        <w:t>充分</w:t>
      </w:r>
      <w:r w:rsidRPr="00612FA2">
        <w:rPr>
          <w:rFonts w:asciiTheme="minorEastAsia" w:hAnsiTheme="minorEastAsia" w:hint="eastAsia"/>
          <w:b/>
          <w:sz w:val="24"/>
          <w:szCs w:val="24"/>
        </w:rPr>
        <w:t>理解し</w:t>
      </w:r>
      <w:r w:rsidR="001A11D2" w:rsidRPr="00612FA2">
        <w:rPr>
          <w:rFonts w:asciiTheme="minorEastAsia" w:hAnsiTheme="minorEastAsia" w:hint="eastAsia"/>
          <w:b/>
          <w:sz w:val="24"/>
          <w:szCs w:val="24"/>
        </w:rPr>
        <w:t>納得した</w:t>
      </w:r>
      <w:r w:rsidRPr="00612FA2">
        <w:rPr>
          <w:rFonts w:asciiTheme="minorEastAsia" w:hAnsiTheme="minorEastAsia" w:hint="eastAsia"/>
          <w:b/>
          <w:sz w:val="24"/>
          <w:szCs w:val="24"/>
        </w:rPr>
        <w:t>上で</w:t>
      </w:r>
      <w:r w:rsidR="001A11D2" w:rsidRPr="00612FA2">
        <w:rPr>
          <w:rFonts w:asciiTheme="minorEastAsia" w:hAnsiTheme="minorEastAsia" w:hint="eastAsia"/>
          <w:b/>
          <w:sz w:val="24"/>
          <w:szCs w:val="24"/>
        </w:rPr>
        <w:t>、</w:t>
      </w:r>
      <w:r w:rsidR="008F16A9" w:rsidRPr="00612FA2">
        <w:rPr>
          <w:rFonts w:asciiTheme="minorEastAsia" w:hAnsiTheme="minorEastAsia" w:hint="eastAsia"/>
          <w:b/>
          <w:sz w:val="24"/>
          <w:szCs w:val="24"/>
        </w:rPr>
        <w:t>今回の</w:t>
      </w:r>
      <w:r w:rsidRPr="00612FA2">
        <w:rPr>
          <w:rFonts w:asciiTheme="minorEastAsia" w:hAnsiTheme="minorEastAsia" w:hint="eastAsia"/>
          <w:b/>
          <w:sz w:val="24"/>
          <w:szCs w:val="24"/>
        </w:rPr>
        <w:t>造影</w:t>
      </w:r>
      <w:r w:rsidR="009E75B0">
        <w:rPr>
          <w:rFonts w:asciiTheme="minorEastAsia" w:hAnsiTheme="minorEastAsia" w:hint="eastAsia"/>
          <w:b/>
          <w:sz w:val="24"/>
          <w:szCs w:val="24"/>
        </w:rPr>
        <w:t>MRI</w:t>
      </w:r>
      <w:r w:rsidR="0033794D" w:rsidRPr="00612FA2">
        <w:rPr>
          <w:rFonts w:asciiTheme="minorEastAsia" w:hAnsiTheme="minorEastAsia" w:hint="eastAsia"/>
          <w:b/>
          <w:sz w:val="24"/>
          <w:szCs w:val="24"/>
        </w:rPr>
        <w:t>検査を受けることに同意します</w:t>
      </w:r>
      <w:r w:rsidR="004217FB" w:rsidRPr="00612FA2">
        <w:rPr>
          <w:rFonts w:asciiTheme="minorEastAsia" w:hAnsiTheme="minorEastAsia" w:hint="eastAsia"/>
          <w:b/>
          <w:sz w:val="24"/>
          <w:szCs w:val="24"/>
        </w:rPr>
        <w:t>。</w:t>
      </w:r>
    </w:p>
    <w:p w:rsidR="001A11D2" w:rsidRPr="00612FA2" w:rsidRDefault="001A11D2" w:rsidP="001A11D2">
      <w:pPr>
        <w:jc w:val="left"/>
        <w:rPr>
          <w:rFonts w:asciiTheme="minorEastAsia" w:hAnsiTheme="minorEastAsia"/>
          <w:sz w:val="28"/>
          <w:szCs w:val="28"/>
        </w:rPr>
      </w:pPr>
      <w:r w:rsidRPr="00612FA2">
        <w:rPr>
          <w:rFonts w:asciiTheme="minorEastAsia" w:hAnsiTheme="minorEastAsia" w:hint="eastAsia"/>
          <w:sz w:val="28"/>
          <w:szCs w:val="28"/>
          <w:u w:val="single"/>
        </w:rPr>
        <w:t>記入日：</w:t>
      </w:r>
      <w:r w:rsidR="008919E1">
        <w:rPr>
          <w:rFonts w:asciiTheme="minorEastAsia" w:hAnsiTheme="minorEastAsia" w:hint="eastAsia"/>
          <w:sz w:val="28"/>
          <w:szCs w:val="28"/>
          <w:u w:val="single"/>
        </w:rPr>
        <w:t>令和</w:t>
      </w:r>
      <w:bookmarkStart w:id="0" w:name="_GoBack"/>
      <w:bookmarkEnd w:id="0"/>
      <w:r w:rsidR="004217FB" w:rsidRPr="00612FA2">
        <w:rPr>
          <w:rFonts w:asciiTheme="minorEastAsia" w:hAnsiTheme="minorEastAsia" w:hint="eastAsia"/>
          <w:sz w:val="28"/>
          <w:szCs w:val="28"/>
          <w:u w:val="single"/>
        </w:rPr>
        <w:t xml:space="preserve">　</w:t>
      </w:r>
      <w:r w:rsidR="006F17CE" w:rsidRPr="00612FA2">
        <w:rPr>
          <w:rFonts w:asciiTheme="minorEastAsia" w:hAnsiTheme="minorEastAsia" w:hint="eastAsia"/>
          <w:sz w:val="28"/>
          <w:szCs w:val="28"/>
          <w:u w:val="single"/>
        </w:rPr>
        <w:t xml:space="preserve">　</w:t>
      </w:r>
      <w:r w:rsidR="004217FB"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年</w:t>
      </w:r>
      <w:r w:rsidR="004217FB" w:rsidRPr="00612FA2">
        <w:rPr>
          <w:rFonts w:asciiTheme="minorEastAsia" w:hAnsiTheme="minorEastAsia" w:hint="eastAsia"/>
          <w:sz w:val="28"/>
          <w:szCs w:val="28"/>
          <w:u w:val="single"/>
        </w:rPr>
        <w:t xml:space="preserve">　</w:t>
      </w:r>
      <w:r w:rsidR="006F17CE" w:rsidRPr="00612FA2">
        <w:rPr>
          <w:rFonts w:asciiTheme="minorEastAsia" w:hAnsiTheme="minorEastAsia" w:hint="eastAsia"/>
          <w:sz w:val="28"/>
          <w:szCs w:val="28"/>
          <w:u w:val="single"/>
        </w:rPr>
        <w:t xml:space="preserve">　</w:t>
      </w:r>
      <w:r w:rsidR="004217FB"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月</w:t>
      </w:r>
      <w:r w:rsidR="006F17CE" w:rsidRPr="00612FA2">
        <w:rPr>
          <w:rFonts w:asciiTheme="minorEastAsia" w:hAnsiTheme="minorEastAsia" w:hint="eastAsia"/>
          <w:sz w:val="28"/>
          <w:szCs w:val="28"/>
          <w:u w:val="single"/>
        </w:rPr>
        <w:t xml:space="preserve">　</w:t>
      </w:r>
      <w:r w:rsidR="004217FB"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日</w:t>
      </w:r>
    </w:p>
    <w:p w:rsidR="001A11D2" w:rsidRPr="00612FA2" w:rsidRDefault="001A11D2" w:rsidP="001A11D2">
      <w:pPr>
        <w:jc w:val="left"/>
        <w:rPr>
          <w:rFonts w:asciiTheme="minorEastAsia" w:hAnsiTheme="minorEastAsia"/>
          <w:sz w:val="28"/>
          <w:szCs w:val="28"/>
          <w:u w:val="single"/>
        </w:rPr>
      </w:pPr>
      <w:r w:rsidRPr="00612FA2">
        <w:rPr>
          <w:rFonts w:asciiTheme="minorEastAsia" w:hAnsiTheme="minorEastAsia" w:hint="eastAsia"/>
          <w:sz w:val="28"/>
          <w:szCs w:val="28"/>
          <w:u w:val="single"/>
        </w:rPr>
        <w:t>患者様または代理人(続柄：　　)</w:t>
      </w:r>
      <w:r w:rsidR="00315230" w:rsidRPr="00612FA2">
        <w:rPr>
          <w:rFonts w:asciiTheme="minorEastAsia" w:hAnsiTheme="minorEastAsia" w:hint="eastAsia"/>
          <w:sz w:val="28"/>
          <w:szCs w:val="28"/>
          <w:u w:val="single"/>
        </w:rPr>
        <w:t xml:space="preserve"> </w:t>
      </w:r>
      <w:r w:rsidR="0033794D" w:rsidRPr="00612FA2">
        <w:rPr>
          <w:rFonts w:asciiTheme="minorEastAsia" w:hAnsiTheme="minorEastAsia" w:hint="eastAsia"/>
          <w:sz w:val="28"/>
          <w:szCs w:val="28"/>
          <w:u w:val="single"/>
        </w:rPr>
        <w:t>御署名</w:t>
      </w:r>
      <w:r w:rsidRPr="00612FA2">
        <w:rPr>
          <w:rFonts w:asciiTheme="minorEastAsia" w:hAnsiTheme="minorEastAsia" w:hint="eastAsia"/>
          <w:sz w:val="28"/>
          <w:szCs w:val="28"/>
          <w:u w:val="single"/>
        </w:rPr>
        <w:t>(</w:t>
      </w:r>
      <w:r w:rsidR="0033794D" w:rsidRPr="00612FA2">
        <w:rPr>
          <w:rFonts w:asciiTheme="minorEastAsia" w:hAnsiTheme="minorEastAsia" w:hint="eastAsia"/>
          <w:sz w:val="28"/>
          <w:szCs w:val="28"/>
          <w:u w:val="single"/>
        </w:rPr>
        <w:t>同意</w:t>
      </w:r>
      <w:r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 xml:space="preserve">     </w:t>
      </w:r>
      <w:r w:rsidRPr="00612FA2">
        <w:rPr>
          <w:rFonts w:asciiTheme="minorEastAsia" w:hAnsiTheme="minorEastAsia" w:hint="eastAsia"/>
          <w:sz w:val="28"/>
          <w:szCs w:val="28"/>
          <w:u w:val="single"/>
        </w:rPr>
        <w:t xml:space="preserve">　　</w:t>
      </w:r>
      <w:r w:rsidR="00315230" w:rsidRPr="00612FA2">
        <w:rPr>
          <w:rFonts w:asciiTheme="minorEastAsia" w:hAnsiTheme="minorEastAsia" w:hint="eastAsia"/>
          <w:sz w:val="28"/>
          <w:szCs w:val="28"/>
          <w:u w:val="single"/>
        </w:rPr>
        <w:t xml:space="preserve">　　　　　</w:t>
      </w:r>
      <w:r w:rsidRPr="00612FA2">
        <w:rPr>
          <w:rFonts w:asciiTheme="minorEastAsia" w:hAnsiTheme="minorEastAsia" w:hint="eastAsia"/>
          <w:sz w:val="28"/>
          <w:szCs w:val="28"/>
          <w:u w:val="single"/>
        </w:rPr>
        <w:t xml:space="preserve">　　　　</w:t>
      </w:r>
    </w:p>
    <w:sectPr w:rsidR="001A11D2" w:rsidRPr="00612FA2" w:rsidSect="009E75B0">
      <w:pgSz w:w="11906" w:h="16838"/>
      <w:pgMar w:top="1134" w:right="1021" w:bottom="39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CD" w:rsidRDefault="00640FCD" w:rsidP="00315230">
      <w:r>
        <w:separator/>
      </w:r>
    </w:p>
  </w:endnote>
  <w:endnote w:type="continuationSeparator" w:id="0">
    <w:p w:rsidR="00640FCD" w:rsidRDefault="00640FCD" w:rsidP="0031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CD" w:rsidRDefault="00640FCD" w:rsidP="00315230">
      <w:r>
        <w:separator/>
      </w:r>
    </w:p>
  </w:footnote>
  <w:footnote w:type="continuationSeparator" w:id="0">
    <w:p w:rsidR="00640FCD" w:rsidRDefault="00640FCD" w:rsidP="00315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説明: C:\Users\Kazunori Iizuka\Desktop\NTMCホームページ関連ファイル\放射線科HP\rt\a_blt004.gif" style="width:12pt;height:12pt;visibility:visible;mso-wrap-style:square" o:bullet="t">
        <v:imagedata r:id="rId1" o:title="a_blt004"/>
      </v:shape>
    </w:pict>
  </w:numPicBullet>
  <w:abstractNum w:abstractNumId="0">
    <w:nsid w:val="04E336E9"/>
    <w:multiLevelType w:val="hybridMultilevel"/>
    <w:tmpl w:val="BBA88B22"/>
    <w:lvl w:ilvl="0" w:tplc="DAC8D0D2">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nsid w:val="07BB4282"/>
    <w:multiLevelType w:val="hybridMultilevel"/>
    <w:tmpl w:val="A96C1672"/>
    <w:lvl w:ilvl="0" w:tplc="0D5CCE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FB5206A"/>
    <w:multiLevelType w:val="hybridMultilevel"/>
    <w:tmpl w:val="B32040AC"/>
    <w:lvl w:ilvl="0" w:tplc="416AF49C">
      <w:numFmt w:val="bullet"/>
      <w:lvlText w:val="◇"/>
      <w:lvlJc w:val="left"/>
      <w:pPr>
        <w:ind w:left="48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nsid w:val="233F5A49"/>
    <w:multiLevelType w:val="hybridMultilevel"/>
    <w:tmpl w:val="171E5F0E"/>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1636"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7A3E7E"/>
    <w:multiLevelType w:val="hybridMultilevel"/>
    <w:tmpl w:val="DC74008A"/>
    <w:lvl w:ilvl="0" w:tplc="51CA2DD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59"/>
    <w:rsid w:val="00016E1B"/>
    <w:rsid w:val="000559C5"/>
    <w:rsid w:val="000B5CA5"/>
    <w:rsid w:val="000C3A19"/>
    <w:rsid w:val="000D18C4"/>
    <w:rsid w:val="000E499E"/>
    <w:rsid w:val="0010315A"/>
    <w:rsid w:val="001102DA"/>
    <w:rsid w:val="00180799"/>
    <w:rsid w:val="001A11D2"/>
    <w:rsid w:val="001C6211"/>
    <w:rsid w:val="003101AE"/>
    <w:rsid w:val="00315230"/>
    <w:rsid w:val="0033794D"/>
    <w:rsid w:val="00355CA8"/>
    <w:rsid w:val="003825F4"/>
    <w:rsid w:val="0039657E"/>
    <w:rsid w:val="004217FB"/>
    <w:rsid w:val="004E41FE"/>
    <w:rsid w:val="00513649"/>
    <w:rsid w:val="0052389D"/>
    <w:rsid w:val="005C5859"/>
    <w:rsid w:val="005D7C24"/>
    <w:rsid w:val="00612FA2"/>
    <w:rsid w:val="00640FCD"/>
    <w:rsid w:val="00643F72"/>
    <w:rsid w:val="006A4B2D"/>
    <w:rsid w:val="006B2B75"/>
    <w:rsid w:val="006E339D"/>
    <w:rsid w:val="006F17CE"/>
    <w:rsid w:val="007011C3"/>
    <w:rsid w:val="00725D36"/>
    <w:rsid w:val="00790EDC"/>
    <w:rsid w:val="007B46AD"/>
    <w:rsid w:val="0081352D"/>
    <w:rsid w:val="00860C6F"/>
    <w:rsid w:val="008719CD"/>
    <w:rsid w:val="008919E1"/>
    <w:rsid w:val="008C2AF1"/>
    <w:rsid w:val="008F16A9"/>
    <w:rsid w:val="009923ED"/>
    <w:rsid w:val="009E75B0"/>
    <w:rsid w:val="00A71814"/>
    <w:rsid w:val="00A9689F"/>
    <w:rsid w:val="00B2343C"/>
    <w:rsid w:val="00B53A73"/>
    <w:rsid w:val="00B86CC5"/>
    <w:rsid w:val="00BA57C4"/>
    <w:rsid w:val="00BB18A6"/>
    <w:rsid w:val="00BC11E7"/>
    <w:rsid w:val="00BC63C3"/>
    <w:rsid w:val="00BD7418"/>
    <w:rsid w:val="00BF47F6"/>
    <w:rsid w:val="00C500D8"/>
    <w:rsid w:val="00C81FF3"/>
    <w:rsid w:val="00CA133A"/>
    <w:rsid w:val="00CB19C4"/>
    <w:rsid w:val="00D76751"/>
    <w:rsid w:val="00DC2CF2"/>
    <w:rsid w:val="00DE7811"/>
    <w:rsid w:val="00E0370A"/>
    <w:rsid w:val="00E10130"/>
    <w:rsid w:val="00E52C90"/>
    <w:rsid w:val="00E70CCE"/>
    <w:rsid w:val="00EE2EB7"/>
    <w:rsid w:val="00F03A9F"/>
    <w:rsid w:val="00F43935"/>
    <w:rsid w:val="00FB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15230"/>
    <w:pPr>
      <w:tabs>
        <w:tab w:val="center" w:pos="4252"/>
        <w:tab w:val="right" w:pos="8504"/>
      </w:tabs>
      <w:snapToGrid w:val="0"/>
    </w:pPr>
  </w:style>
  <w:style w:type="character" w:customStyle="1" w:styleId="a7">
    <w:name w:val="ヘッダー (文字)"/>
    <w:basedOn w:val="a0"/>
    <w:link w:val="a6"/>
    <w:uiPriority w:val="99"/>
    <w:rsid w:val="00315230"/>
  </w:style>
  <w:style w:type="paragraph" w:styleId="a8">
    <w:name w:val="footer"/>
    <w:basedOn w:val="a"/>
    <w:link w:val="a9"/>
    <w:uiPriority w:val="99"/>
    <w:unhideWhenUsed/>
    <w:rsid w:val="00315230"/>
    <w:pPr>
      <w:tabs>
        <w:tab w:val="center" w:pos="4252"/>
        <w:tab w:val="right" w:pos="8504"/>
      </w:tabs>
      <w:snapToGrid w:val="0"/>
    </w:pPr>
  </w:style>
  <w:style w:type="character" w:customStyle="1" w:styleId="a9">
    <w:name w:val="フッター (文字)"/>
    <w:basedOn w:val="a0"/>
    <w:link w:val="a8"/>
    <w:uiPriority w:val="99"/>
    <w:rsid w:val="003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15230"/>
    <w:pPr>
      <w:tabs>
        <w:tab w:val="center" w:pos="4252"/>
        <w:tab w:val="right" w:pos="8504"/>
      </w:tabs>
      <w:snapToGrid w:val="0"/>
    </w:pPr>
  </w:style>
  <w:style w:type="character" w:customStyle="1" w:styleId="a7">
    <w:name w:val="ヘッダー (文字)"/>
    <w:basedOn w:val="a0"/>
    <w:link w:val="a6"/>
    <w:uiPriority w:val="99"/>
    <w:rsid w:val="00315230"/>
  </w:style>
  <w:style w:type="paragraph" w:styleId="a8">
    <w:name w:val="footer"/>
    <w:basedOn w:val="a"/>
    <w:link w:val="a9"/>
    <w:uiPriority w:val="99"/>
    <w:unhideWhenUsed/>
    <w:rsid w:val="00315230"/>
    <w:pPr>
      <w:tabs>
        <w:tab w:val="center" w:pos="4252"/>
        <w:tab w:val="right" w:pos="8504"/>
      </w:tabs>
      <w:snapToGrid w:val="0"/>
    </w:pPr>
  </w:style>
  <w:style w:type="character" w:customStyle="1" w:styleId="a9">
    <w:name w:val="フッター (文字)"/>
    <w:basedOn w:val="a0"/>
    <w:link w:val="a8"/>
    <w:uiPriority w:val="99"/>
    <w:rsid w:val="0031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DE013002</cp:lastModifiedBy>
  <cp:revision>3</cp:revision>
  <cp:lastPrinted>2012-09-21T07:50:00Z</cp:lastPrinted>
  <dcterms:created xsi:type="dcterms:W3CDTF">2019-04-08T00:43:00Z</dcterms:created>
  <dcterms:modified xsi:type="dcterms:W3CDTF">2019-04-09T00:43:00Z</dcterms:modified>
</cp:coreProperties>
</file>